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4C" w:rsidRDefault="00F50D8A" w:rsidP="00F50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ORDENANZA VI – Nº 45</w:t>
      </w:r>
    </w:p>
    <w:p w:rsidR="00F50D8A" w:rsidRDefault="00F50D8A" w:rsidP="00F50D8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ANEXO UNICO</w:t>
      </w:r>
    </w:p>
    <w:p w:rsidR="00F50D8A" w:rsidRDefault="00F50D8A" w:rsidP="00F50D8A">
      <w:pPr>
        <w:jc w:val="center"/>
        <w:rPr>
          <w:rFonts w:ascii="Times New Roman" w:hAnsi="Times New Roman" w:cs="Times New Roman"/>
        </w:rPr>
      </w:pPr>
    </w:p>
    <w:p w:rsidR="00F50D8A" w:rsidRDefault="00F50D8A" w:rsidP="00F50D8A">
      <w:pPr>
        <w:jc w:val="center"/>
      </w:pPr>
      <w:r>
        <w:t>LEY XVI – Nº 66 (Antes Ley 3764)</w:t>
      </w:r>
    </w:p>
    <w:p w:rsidR="00F50D8A" w:rsidRDefault="00F50D8A" w:rsidP="00F50D8A">
      <w:pPr>
        <w:jc w:val="center"/>
      </w:pPr>
      <w:r>
        <w:t>RED SOLIDARIA DE PROTECCIÓN AMBIENTAL “CASCOS VERDES ECOLÓGICOS”</w:t>
      </w:r>
    </w:p>
    <w:p w:rsidR="00F50D8A" w:rsidRDefault="00F50D8A" w:rsidP="00F50D8A">
      <w:pPr>
        <w:jc w:val="both"/>
      </w:pPr>
    </w:p>
    <w:p w:rsidR="00F50D8A" w:rsidRDefault="00F50D8A" w:rsidP="00F50D8A">
      <w:pPr>
        <w:jc w:val="both"/>
      </w:pPr>
      <w:r w:rsidRPr="00F50D8A">
        <w:rPr>
          <w:u w:val="single"/>
        </w:rPr>
        <w:t>ARTÍCULO 1.-</w:t>
      </w:r>
      <w:r>
        <w:t xml:space="preserve"> Créase en el ámbito del Ministerio de Ecología, Recursos Naturales Renovables y Turismo, la red solidaria de protección ambiental denominada " Cascos Verdes Ecológicos". </w:t>
      </w:r>
    </w:p>
    <w:p w:rsidR="00F50D8A" w:rsidRDefault="00F50D8A" w:rsidP="00F50D8A">
      <w:pPr>
        <w:jc w:val="both"/>
      </w:pPr>
      <w:r w:rsidRPr="00F50D8A">
        <w:rPr>
          <w:u w:val="single"/>
        </w:rPr>
        <w:t>ARTÍCULO 2.-</w:t>
      </w:r>
      <w:r>
        <w:t xml:space="preserve"> La red solidaria creada en el artículo precedente está organizada en células municipales, a efectos de observar permanentemente los acontecimientos ecológicos y ambientales que se detecten en cada localidad en la que se encuentren constituidas. </w:t>
      </w:r>
    </w:p>
    <w:p w:rsidR="00F50D8A" w:rsidRDefault="00F50D8A" w:rsidP="00F50D8A">
      <w:pPr>
        <w:jc w:val="both"/>
      </w:pPr>
      <w:r w:rsidRPr="00F50D8A">
        <w:rPr>
          <w:u w:val="single"/>
        </w:rPr>
        <w:t>ARTÍCULO 3.-</w:t>
      </w:r>
      <w:r>
        <w:t xml:space="preserve"> Son objetivos de la presente Ley: a) la organización de la comunidad en la preservación de su medio ambiente; b) la optimización de su calidad de vida. </w:t>
      </w:r>
    </w:p>
    <w:p w:rsidR="00F50D8A" w:rsidRDefault="00F50D8A" w:rsidP="00F50D8A">
      <w:pPr>
        <w:jc w:val="both"/>
      </w:pPr>
      <w:r w:rsidRPr="00F50D8A">
        <w:rPr>
          <w:u w:val="single"/>
        </w:rPr>
        <w:t>ARTÍCULO 4.-</w:t>
      </w:r>
      <w:r>
        <w:t xml:space="preserve"> A los efectos de la presente Ley, </w:t>
      </w:r>
      <w:proofErr w:type="spellStart"/>
      <w:r>
        <w:t>entiéndese</w:t>
      </w:r>
      <w:proofErr w:type="spellEnd"/>
      <w:r>
        <w:t xml:space="preserve"> por "Cascos Verdes Ecológicos" a toda persona que, dotada de real interés y vocación -en carácter de funcionario honorario-, capacitada, organizada en </w:t>
      </w:r>
      <w:proofErr w:type="gramStart"/>
      <w:r>
        <w:t>núcleos municipales y provista</w:t>
      </w:r>
      <w:proofErr w:type="gramEnd"/>
      <w:r>
        <w:t xml:space="preserve"> de una credencial extendida por el Ministerio de Ecología, Recursos Naturales Renovables y Turismo, está autorizada a desarrollar acciones de protección ambiental. </w:t>
      </w:r>
    </w:p>
    <w:p w:rsidR="00F50D8A" w:rsidRDefault="00F50D8A" w:rsidP="00F50D8A">
      <w:pPr>
        <w:jc w:val="both"/>
      </w:pPr>
      <w:r w:rsidRPr="00F50D8A">
        <w:rPr>
          <w:u w:val="single"/>
        </w:rPr>
        <w:t>ARTÍCULO 5.-</w:t>
      </w:r>
      <w:r>
        <w:t xml:space="preserve"> Son funciones de los “Cascos Verdes”: </w:t>
      </w:r>
    </w:p>
    <w:p w:rsidR="00F50D8A" w:rsidRDefault="00F50D8A" w:rsidP="00F50D8A">
      <w:pPr>
        <w:jc w:val="both"/>
      </w:pPr>
      <w:r>
        <w:t xml:space="preserve">a) colaborar con las autoridades municipales, provinciales y/o nacionales en las tareas de conservación y preservación del medio ambiente y en el cumplimiento de la legislación vigente; </w:t>
      </w:r>
    </w:p>
    <w:p w:rsidR="00F50D8A" w:rsidRDefault="00F50D8A" w:rsidP="00F50D8A">
      <w:pPr>
        <w:jc w:val="both"/>
      </w:pPr>
      <w:r>
        <w:t>b) requerir información y realizar encuestas a los fines de elaborar estudios, diagramar políticas de prevención, preservación y conservación de la naturaleza;</w:t>
      </w:r>
    </w:p>
    <w:p w:rsidR="00F50D8A" w:rsidRDefault="00F50D8A" w:rsidP="00F50D8A">
      <w:pPr>
        <w:jc w:val="both"/>
      </w:pPr>
      <w:r>
        <w:t xml:space="preserve"> c) censar la información y elaborar, conjuntamente con el Ministerio de Ecología, Recursos Naturales Renovables y Turismo, datos estadísticos que surjan de ésta;</w:t>
      </w:r>
    </w:p>
    <w:p w:rsidR="00F50D8A" w:rsidRDefault="00F50D8A" w:rsidP="00F50D8A">
      <w:pPr>
        <w:jc w:val="both"/>
      </w:pPr>
      <w:r>
        <w:t xml:space="preserve"> d) elaborar un registro de los delitos e infracciones má</w:t>
      </w:r>
      <w:bookmarkStart w:id="0" w:name="_GoBack"/>
      <w:bookmarkEnd w:id="0"/>
      <w:r>
        <w:t>s frecuentes a efectos de orientar al organismo competente en la aplicación de la legislación ambiental correspondiente;</w:t>
      </w:r>
    </w:p>
    <w:p w:rsidR="00F50D8A" w:rsidRDefault="00F50D8A" w:rsidP="00F50D8A">
      <w:pPr>
        <w:jc w:val="both"/>
      </w:pPr>
      <w:r>
        <w:t xml:space="preserve"> e) solicitar la colaboración e intervención de las instituciones de seguridad y orden público ante la detección de anormalidades o irregularidades que exijan intervención inmediata;</w:t>
      </w:r>
    </w:p>
    <w:p w:rsidR="00F50D8A" w:rsidRDefault="00F50D8A" w:rsidP="00F50D8A">
      <w:pPr>
        <w:jc w:val="both"/>
      </w:pPr>
      <w:r>
        <w:lastRenderedPageBreak/>
        <w:t xml:space="preserve"> f) promover y organizar acciones culturales destinadas a difundir e intensificar acontecimientos y compromisos de la población, en lo referente a la conservación y desarrollo sustentable;</w:t>
      </w:r>
    </w:p>
    <w:p w:rsidR="00F50D8A" w:rsidRDefault="00F50D8A" w:rsidP="00F50D8A">
      <w:pPr>
        <w:jc w:val="both"/>
      </w:pPr>
      <w:r>
        <w:t xml:space="preserve"> g) desarrollar permanentemente una acción proselitista ambiental, promoviendo políticas de armonía vecinal en pro de una mayor calidad de vida en los municipios de origen;</w:t>
      </w:r>
    </w:p>
    <w:p w:rsidR="00F50D8A" w:rsidRDefault="00F50D8A" w:rsidP="00F50D8A">
      <w:pPr>
        <w:jc w:val="both"/>
      </w:pPr>
      <w:r>
        <w:t xml:space="preserve"> h) coordinar acciones con organizaciones e instituciones ambientalistas y, en especial, con la autoridad municipal;</w:t>
      </w:r>
    </w:p>
    <w:p w:rsidR="00F50D8A" w:rsidRDefault="00F50D8A" w:rsidP="00F50D8A">
      <w:pPr>
        <w:jc w:val="both"/>
      </w:pPr>
      <w:r>
        <w:t xml:space="preserve"> i) establecer en el municipio de pertenencia una fluida interacción con los paisanos de la etnia </w:t>
      </w:r>
      <w:proofErr w:type="spellStart"/>
      <w:r>
        <w:t>mbya</w:t>
      </w:r>
      <w:proofErr w:type="spellEnd"/>
      <w:r>
        <w:t>-guaraní que lo habiten, respetando sus pautas culturales.</w:t>
      </w:r>
    </w:p>
    <w:p w:rsidR="00F50D8A" w:rsidRDefault="00F50D8A" w:rsidP="00F50D8A">
      <w:pPr>
        <w:jc w:val="both"/>
      </w:pPr>
      <w:r>
        <w:t xml:space="preserve"> </w:t>
      </w:r>
      <w:r w:rsidRPr="00F50D8A">
        <w:rPr>
          <w:u w:val="single"/>
        </w:rPr>
        <w:t>ARTÍCULO 6.-</w:t>
      </w:r>
      <w:r>
        <w:t xml:space="preserve"> El Ministerio de Ecología, Recursos Naturales Renovables y Turismo establecerá el organigrama de funcionamiento y de reuniones periódicas y, asimismo convocará a las células municipales que forman la Red Solidaria de Protección Ambiental "Cascos Verdes" a una reunión anual que será presidida por el titular de la cartera. </w:t>
      </w:r>
    </w:p>
    <w:p w:rsidR="00F50D8A" w:rsidRDefault="00F50D8A" w:rsidP="00F50D8A">
      <w:pPr>
        <w:jc w:val="both"/>
      </w:pPr>
      <w:r w:rsidRPr="00F50D8A">
        <w:rPr>
          <w:u w:val="single"/>
        </w:rPr>
        <w:t>ARTÍCULO 7.-</w:t>
      </w:r>
      <w:r>
        <w:t xml:space="preserve"> Las erogaciones que demande el cumplimiento de la presente Ley no </w:t>
      </w:r>
      <w:proofErr w:type="gramStart"/>
      <w:r>
        <w:t>significará</w:t>
      </w:r>
      <w:proofErr w:type="gramEnd"/>
      <w:r>
        <w:t xml:space="preserve"> incremento al presupuesto vigente y se imputarán a las partidas anuales correspondientes asignadas al Ministerio de Ecología, Recursos Naturales Renovables y Turismo.</w:t>
      </w:r>
    </w:p>
    <w:p w:rsidR="00F50D8A" w:rsidRPr="00F50D8A" w:rsidRDefault="00F50D8A" w:rsidP="00F50D8A">
      <w:pPr>
        <w:jc w:val="both"/>
      </w:pPr>
      <w:r w:rsidRPr="00F50D8A">
        <w:t xml:space="preserve"> </w:t>
      </w:r>
      <w:r w:rsidRPr="00F50D8A">
        <w:rPr>
          <w:u w:val="single"/>
        </w:rPr>
        <w:t>ARTÍCULO 8.-</w:t>
      </w:r>
      <w:r w:rsidRPr="00F50D8A">
        <w:t xml:space="preserve"> El Poder Ejecutivo reglamentará la presente Ley.</w:t>
      </w:r>
    </w:p>
    <w:p w:rsidR="00F50D8A" w:rsidRPr="00F50D8A" w:rsidRDefault="00F50D8A" w:rsidP="00F50D8A">
      <w:pPr>
        <w:jc w:val="both"/>
        <w:rPr>
          <w:rFonts w:ascii="Times New Roman" w:hAnsi="Times New Roman" w:cs="Times New Roman"/>
        </w:rPr>
      </w:pPr>
      <w:r w:rsidRPr="00F50D8A">
        <w:rPr>
          <w:u w:val="single"/>
        </w:rPr>
        <w:t xml:space="preserve"> ARTÍCULO 9.-</w:t>
      </w:r>
      <w:r>
        <w:t xml:space="preserve"> Comuníquese al Poder Ejecutivo.</w:t>
      </w:r>
    </w:p>
    <w:sectPr w:rsidR="00F50D8A" w:rsidRPr="00F50D8A" w:rsidSect="00F50D8A">
      <w:pgSz w:w="11906" w:h="16838"/>
      <w:pgMar w:top="2835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738"/>
    <w:rsid w:val="006E704C"/>
    <w:rsid w:val="00C52738"/>
    <w:rsid w:val="00F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2020-09-29T23:03:00Z</dcterms:created>
  <dcterms:modified xsi:type="dcterms:W3CDTF">2020-09-29T23:06:00Z</dcterms:modified>
</cp:coreProperties>
</file>